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A934" w14:textId="6DB85197" w:rsidR="00A425AB" w:rsidRDefault="00000000">
      <w:pPr>
        <w:spacing w:after="80"/>
        <w:jc w:val="center"/>
      </w:pPr>
      <w:r>
        <w:rPr>
          <w:b/>
          <w:bCs/>
        </w:rPr>
        <w:t>ООО «</w:t>
      </w:r>
      <w:r w:rsidR="007561FC">
        <w:rPr>
          <w:b/>
          <w:bCs/>
        </w:rPr>
        <w:t>БКТВ Групп</w:t>
      </w:r>
      <w:r>
        <w:rPr>
          <w:b/>
          <w:bCs/>
        </w:rPr>
        <w:t>»</w:t>
      </w:r>
    </w:p>
    <w:p w14:paraId="72BBE159" w14:textId="032DC829" w:rsidR="00A425AB" w:rsidRDefault="007561FC" w:rsidP="007561FC">
      <w:pPr>
        <w:jc w:val="center"/>
      </w:pPr>
      <w:r w:rsidRPr="007561FC">
        <w:t>ИНН 2634113872 · ОГРН 1242600008177</w:t>
      </w:r>
    </w:p>
    <w:p w14:paraId="2CC11542" w14:textId="77777777" w:rsidR="00A425AB" w:rsidRDefault="00000000">
      <w:pPr>
        <w:spacing w:before="240" w:after="80"/>
        <w:jc w:val="center"/>
      </w:pPr>
      <w:r>
        <w:rPr>
          <w:b/>
          <w:bCs/>
          <w:color w:val="000000"/>
          <w:sz w:val="32"/>
          <w:szCs w:val="32"/>
        </w:rPr>
        <w:t>ПОЛИТИКА КОНФИДЕНЦИАЛЬНОСТИ</w:t>
      </w:r>
    </w:p>
    <w:p w14:paraId="06595D9F" w14:textId="77777777" w:rsidR="00A425AB" w:rsidRDefault="00000000">
      <w:pPr>
        <w:spacing w:after="80"/>
        <w:jc w:val="center"/>
      </w:pPr>
      <w:r>
        <w:rPr>
          <w:sz w:val="24"/>
          <w:szCs w:val="24"/>
        </w:rPr>
        <w:t>сайта skripster.ru</w:t>
      </w:r>
    </w:p>
    <w:p w14:paraId="2D694BAB" w14:textId="77777777" w:rsidR="00A425AB" w:rsidRDefault="00000000">
      <w:pPr>
        <w:spacing w:after="400"/>
        <w:jc w:val="center"/>
      </w:pPr>
      <w:r>
        <w:rPr>
          <w:i/>
          <w:iCs/>
          <w:color w:val="555555"/>
        </w:rPr>
        <w:t>Редакция от 06.03.2026</w:t>
      </w:r>
    </w:p>
    <w:p w14:paraId="3B88ADB9" w14:textId="77777777" w:rsidR="00A425AB" w:rsidRDefault="00000000">
      <w:pPr>
        <w:pStyle w:val="2"/>
        <w:spacing w:before="240" w:after="80"/>
      </w:pPr>
      <w:r>
        <w:rPr>
          <w:b/>
          <w:bCs/>
          <w:color w:val="1A1A2E"/>
          <w:sz w:val="24"/>
          <w:szCs w:val="24"/>
        </w:rPr>
        <w:t>1. Общие положения</w:t>
      </w:r>
    </w:p>
    <w:p w14:paraId="057D5A71" w14:textId="77777777" w:rsidR="00A425AB" w:rsidRDefault="00000000">
      <w:pPr>
        <w:spacing w:before="60" w:after="60" w:line="276" w:lineRule="auto"/>
        <w:jc w:val="both"/>
      </w:pPr>
      <w:r>
        <w:t>Настоящая Политика конфиденциальности (далее — «Политика») регулирует порядок сбора, хранения, использования и защиты персональных данных пользователей сайта skripster.ru (далее — «Сайт»).</w:t>
      </w:r>
    </w:p>
    <w:p w14:paraId="3503586C" w14:textId="33340778" w:rsidR="00A425AB" w:rsidRDefault="00000000">
      <w:pPr>
        <w:spacing w:before="60" w:after="60" w:line="276" w:lineRule="auto"/>
        <w:jc w:val="both"/>
      </w:pPr>
      <w:r>
        <w:t>Оператором персональных данных является Общество с ограниченной ответственностью «</w:t>
      </w:r>
      <w:r w:rsidR="007561FC">
        <w:rPr>
          <w:b/>
          <w:bCs/>
        </w:rPr>
        <w:t>БКТВ Групп</w:t>
      </w:r>
      <w:r>
        <w:t>» (</w:t>
      </w:r>
      <w:r w:rsidR="007561FC" w:rsidRPr="007561FC">
        <w:t xml:space="preserve">ИНН 2634113872 </w:t>
      </w:r>
      <w:r w:rsidR="007561FC">
        <w:t>,</w:t>
      </w:r>
      <w:r w:rsidR="007561FC" w:rsidRPr="007561FC">
        <w:t xml:space="preserve"> ОГРН 1242600008177</w:t>
      </w:r>
      <w:r>
        <w:t>), далее — «Оператор».</w:t>
      </w:r>
    </w:p>
    <w:p w14:paraId="5C6409FD" w14:textId="77777777" w:rsidR="00A425AB" w:rsidRDefault="00000000">
      <w:pPr>
        <w:spacing w:before="60" w:after="60" w:line="276" w:lineRule="auto"/>
        <w:jc w:val="both"/>
      </w:pPr>
      <w:r>
        <w:t>Использование Сайта означает безоговорочное согласие пользователя с настоящей Политикой и указанными в ней условиями обработки персональных данных. В случае несогласия с условиями Политики пользователь должен воздержаться от использования Сайта.</w:t>
      </w:r>
    </w:p>
    <w:p w14:paraId="04E01830" w14:textId="77777777" w:rsidR="00A425AB" w:rsidRDefault="00000000">
      <w:pPr>
        <w:spacing w:before="60" w:after="60" w:line="276" w:lineRule="auto"/>
        <w:jc w:val="both"/>
      </w:pPr>
      <w:r>
        <w:t>Настоящая Политика разработана в соответствии с требованиями Федерального закона от 27.07.2006 № 152-ФЗ «О персональных данных».</w:t>
      </w:r>
    </w:p>
    <w:p w14:paraId="240CA4C8" w14:textId="77777777" w:rsidR="00A425AB" w:rsidRDefault="00A425AB"/>
    <w:p w14:paraId="141A611A" w14:textId="77777777" w:rsidR="00A425AB" w:rsidRDefault="00000000">
      <w:pPr>
        <w:pStyle w:val="2"/>
        <w:spacing w:before="240" w:after="80"/>
      </w:pPr>
      <w:r>
        <w:rPr>
          <w:b/>
          <w:bCs/>
          <w:color w:val="1A1A2E"/>
          <w:sz w:val="24"/>
          <w:szCs w:val="24"/>
        </w:rPr>
        <w:t>2. Какие данные мы собираем</w:t>
      </w:r>
    </w:p>
    <w:p w14:paraId="530BF11F" w14:textId="77777777" w:rsidR="00A425AB" w:rsidRDefault="00000000">
      <w:pPr>
        <w:spacing w:before="60" w:after="60" w:line="276" w:lineRule="auto"/>
        <w:jc w:val="both"/>
      </w:pPr>
      <w:r>
        <w:t>При заполнении формы заявки на Сайте Оператор собирает следующие персональные данные:</w:t>
      </w:r>
    </w:p>
    <w:p w14:paraId="0C2E0177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имя пользователя;</w:t>
      </w:r>
    </w:p>
    <w:p w14:paraId="5BFAE57B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контактные данные: номер телефона или имя пользователя в мессенджере Telegram;</w:t>
      </w:r>
    </w:p>
    <w:p w14:paraId="434282D0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описание задачи или запроса, добровольно указанное пользователем;</w:t>
      </w:r>
    </w:p>
    <w:p w14:paraId="69A14B50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технические данные: IP-адрес, дата и время отправки заявки.</w:t>
      </w:r>
    </w:p>
    <w:p w14:paraId="6BD32F86" w14:textId="77777777" w:rsidR="00A425AB" w:rsidRDefault="00000000">
      <w:pPr>
        <w:spacing w:before="60" w:after="60" w:line="276" w:lineRule="auto"/>
        <w:jc w:val="both"/>
      </w:pPr>
      <w:r>
        <w:t>Оператор не собирает специальные категории персональных данных (расовое происхождение, политические взгляды, религиозные убеждения, состояние здоровья и пр.).</w:t>
      </w:r>
    </w:p>
    <w:p w14:paraId="1FD3245D" w14:textId="77777777" w:rsidR="00A425AB" w:rsidRDefault="00A425AB"/>
    <w:p w14:paraId="0226C0DB" w14:textId="77777777" w:rsidR="00A425AB" w:rsidRDefault="00000000">
      <w:pPr>
        <w:pStyle w:val="2"/>
        <w:spacing w:before="240" w:after="80"/>
      </w:pPr>
      <w:r>
        <w:rPr>
          <w:b/>
          <w:bCs/>
          <w:color w:val="1A1A2E"/>
          <w:sz w:val="24"/>
          <w:szCs w:val="24"/>
        </w:rPr>
        <w:t>3. Цели обработки персональных данных</w:t>
      </w:r>
    </w:p>
    <w:p w14:paraId="23C14676" w14:textId="77777777" w:rsidR="00A425AB" w:rsidRDefault="00000000">
      <w:pPr>
        <w:spacing w:before="60" w:after="60" w:line="276" w:lineRule="auto"/>
        <w:jc w:val="both"/>
      </w:pPr>
      <w:r>
        <w:t>Персональные данные пользователей обрабатываются исключительно в следующих целях:</w:t>
      </w:r>
    </w:p>
    <w:p w14:paraId="48B8D97C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обработка входящих заявок и обращений пользователей;</w:t>
      </w:r>
    </w:p>
    <w:p w14:paraId="767C58DD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установление связи с пользователем для уточнения деталей запроса и предоставления коммерческого предложения;</w:t>
      </w:r>
    </w:p>
    <w:p w14:paraId="1B6A08EE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выполнение обязательств перед пользователем в рамках договорных отношений;</w:t>
      </w:r>
    </w:p>
    <w:p w14:paraId="4DE542A4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улучшение качества обслуживания.</w:t>
      </w:r>
    </w:p>
    <w:p w14:paraId="6F3A5F8C" w14:textId="77777777" w:rsidR="00A425AB" w:rsidRDefault="00A425AB"/>
    <w:p w14:paraId="2D707320" w14:textId="77777777" w:rsidR="00A425AB" w:rsidRDefault="00000000">
      <w:pPr>
        <w:pStyle w:val="2"/>
        <w:spacing w:before="240" w:after="80"/>
      </w:pPr>
      <w:r>
        <w:rPr>
          <w:b/>
          <w:bCs/>
          <w:color w:val="1A1A2E"/>
          <w:sz w:val="24"/>
          <w:szCs w:val="24"/>
        </w:rPr>
        <w:t>4. Правовые основания обработки</w:t>
      </w:r>
    </w:p>
    <w:p w14:paraId="4DFD5071" w14:textId="77777777" w:rsidR="00A425AB" w:rsidRDefault="00000000">
      <w:pPr>
        <w:spacing w:before="60" w:after="60" w:line="276" w:lineRule="auto"/>
        <w:jc w:val="both"/>
      </w:pPr>
      <w:r>
        <w:t>Обработка персональных данных осуществляется на основании:</w:t>
      </w:r>
    </w:p>
    <w:p w14:paraId="0A03D346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согласия субъекта персональных данных (ст. 6, ч. 1, п. 1 Федерального закона № 152-ФЗ);</w:t>
      </w:r>
    </w:p>
    <w:p w14:paraId="4FCCDE33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необходимости исполнения договора, стороной которого является субъект персональных данных (ст. 6, ч. 1, п. 5 Федерального закона № 152-ФЗ).</w:t>
      </w:r>
    </w:p>
    <w:p w14:paraId="01752618" w14:textId="77777777" w:rsidR="00A425AB" w:rsidRDefault="00000000">
      <w:pPr>
        <w:spacing w:before="60" w:after="60" w:line="276" w:lineRule="auto"/>
        <w:jc w:val="both"/>
      </w:pPr>
      <w:r>
        <w:t>Нажимая кнопку «Отправить заявку», пользователь даёт согласие на обработку своих персональных данных в соответствии с настоящей Политикой.</w:t>
      </w:r>
    </w:p>
    <w:p w14:paraId="064318DA" w14:textId="77777777" w:rsidR="00A425AB" w:rsidRDefault="00A425AB"/>
    <w:p w14:paraId="571D042A" w14:textId="77777777" w:rsidR="00A425AB" w:rsidRDefault="00000000">
      <w:pPr>
        <w:pStyle w:val="2"/>
        <w:spacing w:before="240" w:after="80"/>
      </w:pPr>
      <w:r>
        <w:rPr>
          <w:b/>
          <w:bCs/>
          <w:color w:val="1A1A2E"/>
          <w:sz w:val="24"/>
          <w:szCs w:val="24"/>
        </w:rPr>
        <w:lastRenderedPageBreak/>
        <w:t>5. Порядок хранения и защиты данных</w:t>
      </w:r>
    </w:p>
    <w:p w14:paraId="0F35A19A" w14:textId="77777777" w:rsidR="00A425AB" w:rsidRDefault="00000000">
      <w:pPr>
        <w:spacing w:before="60" w:after="60" w:line="276" w:lineRule="auto"/>
        <w:jc w:val="both"/>
      </w:pPr>
      <w:r>
        <w:t>Оператор принимает необходимые организационные и технические меры для защиты персональных данных пользователей от неправомерного доступа, изменения, раскрытия или уничтожения.</w:t>
      </w:r>
    </w:p>
    <w:p w14:paraId="1785391C" w14:textId="77777777" w:rsidR="00A425AB" w:rsidRDefault="00000000">
      <w:pPr>
        <w:spacing w:before="60" w:after="60" w:line="276" w:lineRule="auto"/>
        <w:jc w:val="both"/>
      </w:pPr>
      <w:r>
        <w:t>Персональные данные хранятся только в течение срока, необходимого для достижения целей их обработки, но не более 3 (трёх) лет с момента получения, если иной срок не предусмотрен законодательством Российской Федерации или договором.</w:t>
      </w:r>
    </w:p>
    <w:p w14:paraId="6CECA86F" w14:textId="77777777" w:rsidR="00A425AB" w:rsidRDefault="00000000">
      <w:pPr>
        <w:spacing w:before="60" w:after="60" w:line="276" w:lineRule="auto"/>
        <w:jc w:val="both"/>
      </w:pPr>
      <w:r>
        <w:t>После достижения целей обработки персональные данные уничтожаются или обезличиваются.</w:t>
      </w:r>
    </w:p>
    <w:p w14:paraId="4E068C2E" w14:textId="77777777" w:rsidR="00A425AB" w:rsidRDefault="00A425AB"/>
    <w:p w14:paraId="6C3CA33D" w14:textId="77777777" w:rsidR="00A425AB" w:rsidRDefault="00000000">
      <w:pPr>
        <w:pStyle w:val="2"/>
        <w:spacing w:before="240" w:after="80"/>
      </w:pPr>
      <w:r>
        <w:rPr>
          <w:b/>
          <w:bCs/>
          <w:color w:val="1A1A2E"/>
          <w:sz w:val="24"/>
          <w:szCs w:val="24"/>
        </w:rPr>
        <w:t>6. Передача данных третьим лицам</w:t>
      </w:r>
    </w:p>
    <w:p w14:paraId="6D4F55E4" w14:textId="77777777" w:rsidR="00A425AB" w:rsidRDefault="00000000">
      <w:pPr>
        <w:spacing w:before="60" w:after="60" w:line="276" w:lineRule="auto"/>
        <w:jc w:val="both"/>
      </w:pPr>
      <w:r>
        <w:t>Оператор не передаёт персональные данные пользователей третьим лицам, за исключением следующих случаев:</w:t>
      </w:r>
    </w:p>
    <w:p w14:paraId="179EFA0D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пользователь дал явное согласие на такую передачу;</w:t>
      </w:r>
    </w:p>
    <w:p w14:paraId="48EB7FB1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передача необходима для исполнения договора с пользователем;</w:t>
      </w:r>
    </w:p>
    <w:p w14:paraId="0D8E8145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передача предусмотрена законодательством Российской Федерации.</w:t>
      </w:r>
    </w:p>
    <w:p w14:paraId="2F01F0FC" w14:textId="77777777" w:rsidR="00A425AB" w:rsidRDefault="00000000">
      <w:pPr>
        <w:spacing w:before="60" w:after="60" w:line="276" w:lineRule="auto"/>
        <w:jc w:val="both"/>
      </w:pPr>
      <w:r>
        <w:t>Оператор не продаёт персональные данные пользователей третьим лицам.</w:t>
      </w:r>
    </w:p>
    <w:p w14:paraId="7886C0DF" w14:textId="77777777" w:rsidR="00A425AB" w:rsidRDefault="00000000">
      <w:pPr>
        <w:spacing w:before="60" w:after="60" w:line="276" w:lineRule="auto"/>
        <w:jc w:val="both"/>
      </w:pPr>
      <w:r>
        <w:t>Для доставки уведомлений о заявках используется сервис Telegram (Telegram Messenger Inc.). При использовании данного сервиса обработка данных может осуществляться в соответствии с политикой конфиденциальности Telegram.</w:t>
      </w:r>
    </w:p>
    <w:p w14:paraId="64A2163B" w14:textId="77777777" w:rsidR="00A425AB" w:rsidRDefault="00A425AB"/>
    <w:p w14:paraId="393BD2F0" w14:textId="77777777" w:rsidR="00A425AB" w:rsidRDefault="00000000">
      <w:pPr>
        <w:pStyle w:val="2"/>
        <w:spacing w:before="240" w:after="80"/>
      </w:pPr>
      <w:r>
        <w:rPr>
          <w:b/>
          <w:bCs/>
          <w:color w:val="1A1A2E"/>
          <w:sz w:val="24"/>
          <w:szCs w:val="24"/>
        </w:rPr>
        <w:t>7. Права пользователей</w:t>
      </w:r>
    </w:p>
    <w:p w14:paraId="4718248B" w14:textId="77777777" w:rsidR="00A425AB" w:rsidRDefault="00000000">
      <w:pPr>
        <w:spacing w:before="60" w:after="60" w:line="276" w:lineRule="auto"/>
        <w:jc w:val="both"/>
      </w:pPr>
      <w:r>
        <w:t>В соответствии с Федеральным законом № 152-ФЗ пользователь имеет право:</w:t>
      </w:r>
    </w:p>
    <w:p w14:paraId="043EBCCB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получить информацию об обработке его персональных данных;</w:t>
      </w:r>
    </w:p>
    <w:p w14:paraId="75DD787B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потребовать уточнения, блокирования или уничтожения своих персональных данных;</w:t>
      </w:r>
    </w:p>
    <w:p w14:paraId="4C64047D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отозвать согласие на обработку персональных данных в любое время;</w:t>
      </w:r>
    </w:p>
    <w:p w14:paraId="340D085A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обжаловать действия Оператора в Роскомнадзор или в судебном порядке.</w:t>
      </w:r>
    </w:p>
    <w:p w14:paraId="73062F79" w14:textId="6E0F4B27" w:rsidR="00A425AB" w:rsidRDefault="00000000">
      <w:pPr>
        <w:spacing w:before="60" w:after="60" w:line="276" w:lineRule="auto"/>
        <w:jc w:val="both"/>
      </w:pPr>
      <w:r>
        <w:t xml:space="preserve">Для реализации своих прав пользователь может направить письменный запрос по электронной почте: hi@skripster.ru </w:t>
      </w:r>
    </w:p>
    <w:p w14:paraId="4F58196F" w14:textId="77777777" w:rsidR="00A425AB" w:rsidRDefault="00000000">
      <w:pPr>
        <w:spacing w:before="60" w:after="60" w:line="276" w:lineRule="auto"/>
        <w:jc w:val="both"/>
      </w:pPr>
      <w:r>
        <w:t>Оператор обязуется рассмотреть обращение в течение 30 (тридцати) рабочих дней с момента его получения.</w:t>
      </w:r>
    </w:p>
    <w:p w14:paraId="01D4A77F" w14:textId="77777777" w:rsidR="00A425AB" w:rsidRDefault="00A425AB"/>
    <w:p w14:paraId="562A6364" w14:textId="77777777" w:rsidR="00A425AB" w:rsidRDefault="00000000">
      <w:pPr>
        <w:pStyle w:val="2"/>
        <w:spacing w:before="240" w:after="80"/>
      </w:pPr>
      <w:r>
        <w:rPr>
          <w:b/>
          <w:bCs/>
          <w:color w:val="1A1A2E"/>
          <w:sz w:val="24"/>
          <w:szCs w:val="24"/>
        </w:rPr>
        <w:t>8. Файлы cookie</w:t>
      </w:r>
    </w:p>
    <w:p w14:paraId="3333CC45" w14:textId="77777777" w:rsidR="00A425AB" w:rsidRDefault="00000000">
      <w:pPr>
        <w:spacing w:before="60" w:after="60" w:line="276" w:lineRule="auto"/>
        <w:jc w:val="both"/>
      </w:pPr>
      <w:r>
        <w:t>Сайт может использовать файлы cookie — небольшие текстовые файлы, сохраняемые на устройстве пользователя, — исключительно в технических целях для обеспечения корректной работы Сайта.</w:t>
      </w:r>
    </w:p>
    <w:p w14:paraId="653054D9" w14:textId="77777777" w:rsidR="00A425AB" w:rsidRDefault="00000000">
      <w:pPr>
        <w:spacing w:before="60" w:after="60" w:line="276" w:lineRule="auto"/>
        <w:jc w:val="both"/>
      </w:pPr>
      <w:r>
        <w:t>Пользователь вправе отключить использование файлов cookie в настройках браузера. Отключение cookie может повлиять на работу отдельных функций Сайта.</w:t>
      </w:r>
    </w:p>
    <w:p w14:paraId="0A33E440" w14:textId="77777777" w:rsidR="00A425AB" w:rsidRDefault="00000000">
      <w:pPr>
        <w:spacing w:before="60" w:after="60" w:line="276" w:lineRule="auto"/>
        <w:jc w:val="both"/>
      </w:pPr>
      <w:r>
        <w:t>Оператор не использует cookie для отслеживания пользователей в рекламных целях.</w:t>
      </w:r>
    </w:p>
    <w:p w14:paraId="03C80F72" w14:textId="77777777" w:rsidR="00A425AB" w:rsidRDefault="00A425AB"/>
    <w:p w14:paraId="2D0531A0" w14:textId="77777777" w:rsidR="00A425AB" w:rsidRDefault="00000000">
      <w:pPr>
        <w:pStyle w:val="2"/>
        <w:spacing w:before="240" w:after="80"/>
      </w:pPr>
      <w:r>
        <w:rPr>
          <w:b/>
          <w:bCs/>
          <w:color w:val="1A1A2E"/>
          <w:sz w:val="24"/>
          <w:szCs w:val="24"/>
        </w:rPr>
        <w:t>9. Изменение Политики конфиденциальности</w:t>
      </w:r>
    </w:p>
    <w:p w14:paraId="3B4D9D38" w14:textId="77777777" w:rsidR="00A425AB" w:rsidRDefault="00000000">
      <w:pPr>
        <w:spacing w:before="60" w:after="60" w:line="276" w:lineRule="auto"/>
        <w:jc w:val="both"/>
      </w:pPr>
      <w:r>
        <w:t>Оператор оставляет за собой право вносить изменения в настоящую Политику. Новая редакция Политики вступает в силу с момента её размещения на Сайте.</w:t>
      </w:r>
    </w:p>
    <w:p w14:paraId="2B953BDF" w14:textId="77777777" w:rsidR="00A425AB" w:rsidRDefault="00000000">
      <w:pPr>
        <w:spacing w:before="60" w:after="60" w:line="276" w:lineRule="auto"/>
        <w:jc w:val="both"/>
      </w:pPr>
      <w:r>
        <w:lastRenderedPageBreak/>
        <w:t>Пользователю рекомендуется периодически знакомиться с актуальной версией Политики. Продолжение использования Сайта после внесения изменений означает согласие пользователя с новой редакцией Политики.</w:t>
      </w:r>
    </w:p>
    <w:p w14:paraId="17269B47" w14:textId="77777777" w:rsidR="00A425AB" w:rsidRDefault="00A425AB"/>
    <w:p w14:paraId="3F1FAE49" w14:textId="77777777" w:rsidR="00A425AB" w:rsidRDefault="00000000">
      <w:pPr>
        <w:pStyle w:val="2"/>
        <w:spacing w:before="240" w:after="80"/>
      </w:pPr>
      <w:r>
        <w:rPr>
          <w:b/>
          <w:bCs/>
          <w:color w:val="1A1A2E"/>
          <w:sz w:val="24"/>
          <w:szCs w:val="24"/>
        </w:rPr>
        <w:t>10. Контактная информация</w:t>
      </w:r>
    </w:p>
    <w:p w14:paraId="3D6E08E7" w14:textId="77777777" w:rsidR="00A425AB" w:rsidRDefault="00000000">
      <w:pPr>
        <w:spacing w:before="60" w:after="60" w:line="276" w:lineRule="auto"/>
        <w:jc w:val="both"/>
      </w:pPr>
      <w:r>
        <w:t>По вопросам, связанным с обработкой персональных данных, пользователь может обратиться к Оператору:</w:t>
      </w:r>
    </w:p>
    <w:p w14:paraId="41584C5A" w14:textId="28DA9AE4" w:rsidR="00A425AB" w:rsidRDefault="00000000">
      <w:pPr>
        <w:pStyle w:val="a4"/>
        <w:numPr>
          <w:ilvl w:val="0"/>
          <w:numId w:val="1"/>
        </w:numPr>
        <w:spacing w:before="40" w:after="40"/>
      </w:pPr>
      <w:r>
        <w:t>Полное наименование: Общество с ограниченной ответственностью «</w:t>
      </w:r>
      <w:r w:rsidR="007561FC">
        <w:t>БКТВ Групп</w:t>
      </w:r>
      <w:r>
        <w:t>»</w:t>
      </w:r>
    </w:p>
    <w:p w14:paraId="35D3BB22" w14:textId="77777777" w:rsidR="007561FC" w:rsidRDefault="00000000" w:rsidP="007561FC">
      <w:pPr>
        <w:pStyle w:val="a4"/>
        <w:numPr>
          <w:ilvl w:val="0"/>
          <w:numId w:val="1"/>
        </w:numPr>
        <w:spacing w:before="40" w:after="40"/>
      </w:pPr>
      <w:r>
        <w:t xml:space="preserve">ИНН: </w:t>
      </w:r>
      <w:r w:rsidR="007561FC" w:rsidRPr="007561FC">
        <w:t>2634113872</w:t>
      </w:r>
    </w:p>
    <w:p w14:paraId="05AE82C7" w14:textId="77777777" w:rsidR="007561FC" w:rsidRDefault="00000000" w:rsidP="007561FC">
      <w:pPr>
        <w:pStyle w:val="a4"/>
        <w:numPr>
          <w:ilvl w:val="0"/>
          <w:numId w:val="1"/>
        </w:numPr>
        <w:spacing w:before="40" w:after="40"/>
      </w:pPr>
      <w:r>
        <w:t xml:space="preserve">ОГРН: </w:t>
      </w:r>
      <w:r w:rsidR="007561FC" w:rsidRPr="007561FC">
        <w:t>1242600008177</w:t>
      </w:r>
    </w:p>
    <w:p w14:paraId="56678606" w14:textId="4C481DDD" w:rsidR="00A425AB" w:rsidRDefault="00000000" w:rsidP="007561FC">
      <w:pPr>
        <w:pStyle w:val="a4"/>
        <w:numPr>
          <w:ilvl w:val="0"/>
          <w:numId w:val="1"/>
        </w:numPr>
        <w:spacing w:before="40" w:after="40"/>
      </w:pPr>
      <w:r>
        <w:t>Email: hi@skripster.ru</w:t>
      </w:r>
    </w:p>
    <w:p w14:paraId="3772369F" w14:textId="77777777" w:rsidR="00A425AB" w:rsidRDefault="00000000">
      <w:pPr>
        <w:pStyle w:val="a4"/>
        <w:numPr>
          <w:ilvl w:val="0"/>
          <w:numId w:val="1"/>
        </w:numPr>
        <w:spacing w:before="40" w:after="40"/>
      </w:pPr>
      <w:r>
        <w:t>Телефон: +7 993 588-71-41</w:t>
      </w:r>
    </w:p>
    <w:p w14:paraId="33A63A98" w14:textId="77777777" w:rsidR="00A425AB" w:rsidRDefault="00A425AB"/>
    <w:p w14:paraId="0B22A1FA" w14:textId="77777777" w:rsidR="00A425AB" w:rsidRDefault="00A425AB"/>
    <w:p w14:paraId="4AACB59B" w14:textId="77777777" w:rsidR="00A425AB" w:rsidRDefault="00000000">
      <w:pPr>
        <w:spacing w:before="400" w:after="60"/>
        <w:jc w:val="right"/>
      </w:pPr>
      <w:r>
        <w:rPr>
          <w:i/>
          <w:iCs/>
        </w:rPr>
        <w:t>Дата введения в действие: 06.03.2026</w:t>
      </w:r>
    </w:p>
    <w:p w14:paraId="5EBFE794" w14:textId="01A29586" w:rsidR="00A425AB" w:rsidRDefault="00000000">
      <w:pPr>
        <w:spacing w:before="60" w:after="60"/>
        <w:jc w:val="right"/>
      </w:pPr>
      <w:r>
        <w:rPr>
          <w:b/>
          <w:bCs/>
        </w:rPr>
        <w:t>ООО «</w:t>
      </w:r>
      <w:r w:rsidR="007561FC">
        <w:rPr>
          <w:b/>
          <w:bCs/>
        </w:rPr>
        <w:t>БКТВ Групп</w:t>
      </w:r>
      <w:r>
        <w:rPr>
          <w:b/>
          <w:bCs/>
        </w:rPr>
        <w:t>»</w:t>
      </w:r>
    </w:p>
    <w:sectPr w:rsidR="00A425A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9EB"/>
    <w:multiLevelType w:val="hybridMultilevel"/>
    <w:tmpl w:val="C810B97E"/>
    <w:lvl w:ilvl="0" w:tplc="87B218BC">
      <w:start w:val="1"/>
      <w:numFmt w:val="bullet"/>
      <w:lvlText w:val="●"/>
      <w:lvlJc w:val="left"/>
      <w:pPr>
        <w:ind w:left="720" w:hanging="360"/>
      </w:pPr>
    </w:lvl>
    <w:lvl w:ilvl="1" w:tplc="5420B2FC">
      <w:start w:val="1"/>
      <w:numFmt w:val="bullet"/>
      <w:lvlText w:val="○"/>
      <w:lvlJc w:val="left"/>
      <w:pPr>
        <w:ind w:left="1440" w:hanging="360"/>
      </w:pPr>
    </w:lvl>
    <w:lvl w:ilvl="2" w:tplc="F74A57CC">
      <w:start w:val="1"/>
      <w:numFmt w:val="bullet"/>
      <w:lvlText w:val="■"/>
      <w:lvlJc w:val="left"/>
      <w:pPr>
        <w:ind w:left="2160" w:hanging="360"/>
      </w:pPr>
    </w:lvl>
    <w:lvl w:ilvl="3" w:tplc="AB0EB946">
      <w:start w:val="1"/>
      <w:numFmt w:val="bullet"/>
      <w:lvlText w:val="●"/>
      <w:lvlJc w:val="left"/>
      <w:pPr>
        <w:ind w:left="2880" w:hanging="360"/>
      </w:pPr>
    </w:lvl>
    <w:lvl w:ilvl="4" w:tplc="2F2CFC86">
      <w:start w:val="1"/>
      <w:numFmt w:val="bullet"/>
      <w:lvlText w:val="○"/>
      <w:lvlJc w:val="left"/>
      <w:pPr>
        <w:ind w:left="3600" w:hanging="360"/>
      </w:pPr>
    </w:lvl>
    <w:lvl w:ilvl="5" w:tplc="4D60D50E">
      <w:start w:val="1"/>
      <w:numFmt w:val="bullet"/>
      <w:lvlText w:val="■"/>
      <w:lvlJc w:val="left"/>
      <w:pPr>
        <w:ind w:left="4320" w:hanging="360"/>
      </w:pPr>
    </w:lvl>
    <w:lvl w:ilvl="6" w:tplc="0FB85458">
      <w:start w:val="1"/>
      <w:numFmt w:val="bullet"/>
      <w:lvlText w:val="●"/>
      <w:lvlJc w:val="left"/>
      <w:pPr>
        <w:ind w:left="5040" w:hanging="360"/>
      </w:pPr>
    </w:lvl>
    <w:lvl w:ilvl="7" w:tplc="0DFE2760">
      <w:start w:val="1"/>
      <w:numFmt w:val="bullet"/>
      <w:lvlText w:val="●"/>
      <w:lvlJc w:val="left"/>
      <w:pPr>
        <w:ind w:left="5760" w:hanging="360"/>
      </w:pPr>
    </w:lvl>
    <w:lvl w:ilvl="8" w:tplc="D4344A2C">
      <w:start w:val="1"/>
      <w:numFmt w:val="bullet"/>
      <w:lvlText w:val="●"/>
      <w:lvlJc w:val="left"/>
      <w:pPr>
        <w:ind w:left="6480" w:hanging="360"/>
      </w:pPr>
    </w:lvl>
  </w:abstractNum>
  <w:num w:numId="1" w16cid:durableId="6373442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AB"/>
    <w:rsid w:val="007561FC"/>
    <w:rsid w:val="00A425AB"/>
    <w:rsid w:val="00E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A87F"/>
  <w15:docId w15:val="{A572B92A-DB7E-4B1E-82D5-B104AC89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4324</Characters>
  <Application>Microsoft Office Word</Application>
  <DocSecurity>0</DocSecurity>
  <Lines>36</Lines>
  <Paragraphs>10</Paragraphs>
  <ScaleCrop>false</ScaleCrop>
  <Company>LightKey.Store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Alx Bktv</cp:lastModifiedBy>
  <cp:revision>2</cp:revision>
  <dcterms:created xsi:type="dcterms:W3CDTF">2026-03-06T12:56:00Z</dcterms:created>
  <dcterms:modified xsi:type="dcterms:W3CDTF">2026-04-19T19:55:00Z</dcterms:modified>
</cp:coreProperties>
</file>